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873" w:right="15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ANEXO IV - Planilha de Projetos, Realizações e Eventos promovidos nos 2 (dois) últimos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9" w:line="276" w:lineRule="auto"/>
        <w:ind w:left="3164" w:right="2441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PREFEITURA MUNICIPAL DE ITAJAÍ 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FUNDAÇÃO CULTURAL DE ITAJAÍ EDITAL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Lei Municipal de Incentivo à Cultura</w:t>
      </w:r>
    </w:p>
    <w:p w:rsidR="00000000" w:rsidDel="00000000" w:rsidP="00000000" w:rsidRDefault="00000000" w:rsidRPr="00000000" w14:paraId="00000003">
      <w:pPr>
        <w:spacing w:line="276" w:lineRule="auto"/>
        <w:ind w:left="873" w:right="150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CITAC – Comissão Itajaiense de Avaliação de Projetos Culturais</w:t>
      </w:r>
    </w:p>
    <w:p w:rsidR="00000000" w:rsidDel="00000000" w:rsidP="00000000" w:rsidRDefault="00000000" w:rsidRPr="00000000" w14:paraId="00000004">
      <w:pPr>
        <w:ind w:left="873" w:right="150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93.0" w:type="dxa"/>
        <w:jc w:val="left"/>
        <w:tblInd w:w="23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7"/>
        <w:gridCol w:w="6737"/>
        <w:gridCol w:w="3686"/>
        <w:gridCol w:w="2693"/>
        <w:tblGridChange w:id="0">
          <w:tblGrid>
            <w:gridCol w:w="1177"/>
            <w:gridCol w:w="6737"/>
            <w:gridCol w:w="3686"/>
            <w:gridCol w:w="26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before="25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before="25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Projetos, Realizações e Eventos.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before="25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before="25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 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before="25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2240" w:w="15840" w:orient="landscape"/>
      <w:pgMar w:bottom="1134" w:top="1134" w:left="851" w:right="284" w:header="709" w:footer="13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Fundação Cultural de Itajaí - Diretoria Administrativa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</w:t>
    </w:r>
    <w:r w:rsidDel="00000000" w:rsidR="00000000" w:rsidRPr="00000000">
      <w:rPr>
        <w:sz w:val="20"/>
        <w:szCs w:val="20"/>
        <w:rtl w:val="0"/>
      </w:rPr>
      <w:t xml:space="preserve">Antônio Caetano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sz w:val="20"/>
        <w:szCs w:val="20"/>
        <w:rtl w:val="0"/>
      </w:rPr>
      <w:t xml:space="preserve">105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–Centro – Itajaí – SC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CEP: 88</w:t>
    </w:r>
    <w:r w:rsidDel="00000000" w:rsidR="00000000" w:rsidRPr="00000000">
      <w:rPr>
        <w:sz w:val="20"/>
        <w:szCs w:val="20"/>
        <w:rtl w:val="0"/>
      </w:rPr>
      <w:t xml:space="preserve">302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sz w:val="20"/>
        <w:szCs w:val="20"/>
        <w:rtl w:val="0"/>
      </w:rPr>
      <w:t xml:space="preserve">380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Fones: 47 3349-1516 / 3349-1214 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4572000</wp:posOffset>
          </wp:positionV>
          <wp:extent cx="7556500" cy="397510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3975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1" style="position:absolute;width:595.0pt;height:313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2" style="position:absolute;width:595.0pt;height:313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-40004</wp:posOffset>
          </wp:positionH>
          <wp:positionV relativeFrom="paragraph">
            <wp:posOffset>-316229</wp:posOffset>
          </wp:positionV>
          <wp:extent cx="1868805" cy="89027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5590" l="11810" r="11809" t="25590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E+2u0z+h2vZz0+XuJq9oeDQ5Q==">CgMxLjA4AHIhMUw2UEE1dG9EcEZmTVA5NHBxcUVHbTNGZFp4bmpucXFD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