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0"/>
        <w:gridCol w:w="1185"/>
        <w:gridCol w:w="2445"/>
        <w:tblGridChange w:id="0">
          <w:tblGrid>
            <w:gridCol w:w="4800"/>
            <w:gridCol w:w="1185"/>
            <w:gridCol w:w="2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F">
      <w:pPr>
        <w:spacing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145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-114299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1463085262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-441627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hSBw90Q6aUc4XcY2D/5PgdLQA==">CgMxLjA4AHIhMWlETFpwTnZXSUFDNnlEUi0yTkVzVVZnOWpUOV9pVmIw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2024-09-13T18:50:00Z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