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85"/>
        <w:gridCol w:w="1310"/>
        <w:gridCol w:w="1872"/>
        <w:gridCol w:w="1529"/>
        <w:gridCol w:w="1658"/>
        <w:tblGridChange w:id="0">
          <w:tblGrid>
            <w:gridCol w:w="2685"/>
            <w:gridCol w:w="1310"/>
            <w:gridCol w:w="1872"/>
            <w:gridCol w:w="1529"/>
            <w:gridCol w:w="16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120" w:right="12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6.4 De que forma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acontecem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B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C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D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E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F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0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1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4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7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A">
      <w:pPr>
        <w:spacing w:after="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C">
      <w:pPr>
        <w:spacing w:after="0" w:line="240" w:lineRule="auto"/>
        <w:ind w:left="120" w:right="120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7" w:type="default"/>
      <w:footerReference r:id="rId8" w:type="default"/>
      <w:pgSz w:h="16838" w:w="11906" w:orient="portrait"/>
      <w:pgMar w:bottom="1701" w:top="283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-577969</wp:posOffset>
          </wp:positionH>
          <wp:positionV relativeFrom="paragraph">
            <wp:posOffset>-155274</wp:posOffset>
          </wp:positionV>
          <wp:extent cx="6935638" cy="557852"/>
          <wp:effectExtent b="0" l="0" r="0" t="0"/>
          <wp:wrapNone/>
          <wp:docPr id="208176200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5638" cy="557852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08176200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6B359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6B359D"/>
  </w:style>
  <w:style w:type="character" w:styleId="eop" w:customStyle="1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 w:val="1"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14A7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LRnLdx7sM0bAPMV4WbAGs82PQ==">CgMxLjA4AHIhMThoTEFfQkttdnNfRDlyb1k5SWszZ1FmUWJFcHE0MGdl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2025-06-02T16:34:00Z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